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D339" w14:textId="187FB424" w:rsidR="00F30E91" w:rsidRPr="00F30E91" w:rsidRDefault="00F30E91" w:rsidP="00F30E91">
      <w:pPr>
        <w:ind w:firstLineChars="3305" w:firstLine="6388"/>
      </w:pPr>
      <w:r w:rsidRPr="00F30E91">
        <w:rPr>
          <w:rFonts w:hint="eastAsia"/>
        </w:rPr>
        <w:t>2022年12月</w:t>
      </w:r>
      <w:r w:rsidR="00CA689C">
        <w:rPr>
          <w:rFonts w:hint="eastAsia"/>
        </w:rPr>
        <w:t>12</w:t>
      </w:r>
      <w:r w:rsidRPr="00F30E91">
        <w:rPr>
          <w:rFonts w:hint="eastAsia"/>
        </w:rPr>
        <w:t>日</w:t>
      </w:r>
    </w:p>
    <w:p w14:paraId="6FE40D44" w14:textId="55A39D63" w:rsidR="00F30E91" w:rsidRPr="00F30E91" w:rsidRDefault="00FB314D" w:rsidP="00FB314D">
      <w:pPr>
        <w:ind w:firstLineChars="219" w:firstLine="577"/>
        <w:rPr>
          <w:b/>
          <w:bCs/>
          <w:sz w:val="28"/>
        </w:rPr>
      </w:pPr>
      <w:r>
        <w:rPr>
          <w:rFonts w:hint="eastAsia"/>
          <w:b/>
          <w:bCs/>
          <w:sz w:val="28"/>
        </w:rPr>
        <w:t>2022年度</w:t>
      </w:r>
      <w:r w:rsidR="00F30E91" w:rsidRPr="00F30E91">
        <w:rPr>
          <w:rFonts w:hint="eastAsia"/>
          <w:b/>
          <w:bCs/>
          <w:sz w:val="28"/>
        </w:rPr>
        <w:t>第2次補正予算</w:t>
      </w:r>
      <w:r>
        <w:rPr>
          <w:rFonts w:hint="eastAsia"/>
          <w:b/>
          <w:bCs/>
          <w:sz w:val="28"/>
        </w:rPr>
        <w:t>と財政健全化</w:t>
      </w:r>
      <w:r w:rsidR="00F30E91" w:rsidRPr="00F30E91">
        <w:rPr>
          <w:rFonts w:hint="eastAsia"/>
          <w:b/>
          <w:bCs/>
          <w:sz w:val="28"/>
        </w:rPr>
        <w:t>に</w:t>
      </w:r>
      <w:r w:rsidR="00E77961">
        <w:rPr>
          <w:rFonts w:hint="eastAsia"/>
          <w:b/>
          <w:bCs/>
          <w:sz w:val="28"/>
        </w:rPr>
        <w:t>関する</w:t>
      </w:r>
      <w:r w:rsidR="00F30E91" w:rsidRPr="00F30E91">
        <w:rPr>
          <w:rFonts w:hint="eastAsia"/>
          <w:b/>
          <w:bCs/>
          <w:sz w:val="28"/>
        </w:rPr>
        <w:t>談話</w:t>
      </w:r>
    </w:p>
    <w:p w14:paraId="35D56E19" w14:textId="77777777" w:rsidR="00F30E91" w:rsidRDefault="00F30E91" w:rsidP="00F30E91">
      <w:pPr>
        <w:ind w:firstLineChars="3378" w:firstLine="6529"/>
      </w:pPr>
      <w:r w:rsidRPr="00F30E91">
        <w:rPr>
          <w:rFonts w:hint="eastAsia"/>
        </w:rPr>
        <w:t>日本</w:t>
      </w:r>
      <w:r>
        <w:rPr>
          <w:rFonts w:hint="eastAsia"/>
        </w:rPr>
        <w:t>退職者連合</w:t>
      </w:r>
    </w:p>
    <w:p w14:paraId="1ADDE88F" w14:textId="57ED870D" w:rsidR="00F30E91" w:rsidRPr="00F30E91" w:rsidRDefault="00F30E91" w:rsidP="00F30E91">
      <w:pPr>
        <w:ind w:firstLineChars="3378" w:firstLine="6529"/>
      </w:pPr>
      <w:r w:rsidRPr="00F30E91">
        <w:rPr>
          <w:rFonts w:hint="eastAsia"/>
        </w:rPr>
        <w:t>事務局長</w:t>
      </w:r>
      <w:r>
        <w:rPr>
          <w:rFonts w:hint="eastAsia"/>
        </w:rPr>
        <w:t xml:space="preserve"> 野田 那智子</w:t>
      </w:r>
    </w:p>
    <w:p w14:paraId="2D5AE6C2" w14:textId="3E0A1B3B" w:rsidR="00FB314D" w:rsidRDefault="00F30E91" w:rsidP="00F30E91">
      <w:pPr>
        <w:rPr>
          <w:b/>
          <w:bCs/>
        </w:rPr>
      </w:pPr>
      <w:r w:rsidRPr="00F30E91">
        <w:rPr>
          <w:rFonts w:hint="eastAsia"/>
        </w:rPr>
        <w:br/>
      </w:r>
      <w:r w:rsidRPr="00F30E91">
        <w:rPr>
          <w:b/>
          <w:bCs/>
        </w:rPr>
        <w:t>１．</w:t>
      </w:r>
      <w:r w:rsidR="00E77961">
        <w:rPr>
          <w:rFonts w:hint="eastAsia"/>
          <w:b/>
          <w:bCs/>
        </w:rPr>
        <w:t>財政民主主義に反し、健全財政を損なう第２次補正予算</w:t>
      </w:r>
    </w:p>
    <w:p w14:paraId="0D6436E2" w14:textId="206D48AD" w:rsidR="009C4180" w:rsidRPr="009C4180" w:rsidRDefault="009C4180" w:rsidP="009C4180">
      <w:pPr>
        <w:ind w:firstLineChars="73" w:firstLine="141"/>
        <w:rPr>
          <w:bCs/>
        </w:rPr>
      </w:pPr>
      <w:r w:rsidRPr="009C4180">
        <w:rPr>
          <w:rFonts w:hint="eastAsia"/>
          <w:bCs/>
        </w:rPr>
        <w:t>12</w:t>
      </w:r>
      <w:r>
        <w:rPr>
          <w:rFonts w:hint="eastAsia"/>
          <w:bCs/>
        </w:rPr>
        <w:t>月</w:t>
      </w:r>
      <w:r w:rsidRPr="009C4180">
        <w:rPr>
          <w:rFonts w:hint="eastAsia"/>
          <w:bCs/>
        </w:rPr>
        <w:t>10</w:t>
      </w:r>
      <w:r>
        <w:rPr>
          <w:rFonts w:hint="eastAsia"/>
          <w:bCs/>
        </w:rPr>
        <w:t>日、第</w:t>
      </w:r>
      <w:r w:rsidR="00EB01EF">
        <w:rPr>
          <w:rFonts w:hint="eastAsia"/>
          <w:bCs/>
        </w:rPr>
        <w:t>210回</w:t>
      </w:r>
      <w:r>
        <w:rPr>
          <w:rFonts w:hint="eastAsia"/>
          <w:bCs/>
        </w:rPr>
        <w:t>臨時国会が閉会しました。今臨時国会で成立した2022年度第２次補正予算は</w:t>
      </w:r>
      <w:r w:rsidR="00EB01EF">
        <w:rPr>
          <w:rFonts w:hint="eastAsia"/>
          <w:bCs/>
        </w:rPr>
        <w:t>、</w:t>
      </w:r>
      <w:r w:rsidR="00EB01EF" w:rsidRPr="00EB01EF">
        <w:rPr>
          <w:rFonts w:hint="eastAsia"/>
          <w:bCs/>
        </w:rPr>
        <w:t>総額</w:t>
      </w:r>
      <w:r w:rsidR="00EB01EF" w:rsidRPr="00EB01EF">
        <w:rPr>
          <w:bCs/>
        </w:rPr>
        <w:t>28.9兆円</w:t>
      </w:r>
      <w:r w:rsidR="00836DC3">
        <w:rPr>
          <w:rFonts w:hint="eastAsia"/>
          <w:bCs/>
        </w:rPr>
        <w:t>もの過大な規模となりました。その</w:t>
      </w:r>
      <w:r w:rsidR="00EB01EF" w:rsidRPr="00EB01EF">
        <w:rPr>
          <w:bCs/>
        </w:rPr>
        <w:t>内訳</w:t>
      </w:r>
      <w:r w:rsidR="00836DC3">
        <w:rPr>
          <w:rFonts w:hint="eastAsia"/>
          <w:bCs/>
        </w:rPr>
        <w:t>は</w:t>
      </w:r>
      <w:r w:rsidR="00836DC3" w:rsidRPr="00836DC3">
        <w:rPr>
          <w:rFonts w:hint="eastAsia"/>
          <w:bCs/>
        </w:rPr>
        <w:t>予備費を</w:t>
      </w:r>
      <w:r w:rsidR="00836DC3" w:rsidRPr="00836DC3">
        <w:rPr>
          <w:bCs/>
        </w:rPr>
        <w:t>4.7兆円も上積みし</w:t>
      </w:r>
      <w:r w:rsidR="00836DC3">
        <w:rPr>
          <w:rFonts w:hint="eastAsia"/>
          <w:bCs/>
        </w:rPr>
        <w:t>たことをはじめ、使途や目的が不明確になりやすい各種基金への支出も増やすなど、</w:t>
      </w:r>
      <w:r w:rsidR="00EB01EF" w:rsidRPr="00EB01EF">
        <w:rPr>
          <w:bCs/>
        </w:rPr>
        <w:t>補正予算編成の</w:t>
      </w:r>
      <w:r w:rsidR="00836DC3">
        <w:rPr>
          <w:rFonts w:hint="eastAsia"/>
          <w:bCs/>
        </w:rPr>
        <w:t>前提</w:t>
      </w:r>
      <w:r w:rsidR="00650B74">
        <w:rPr>
          <w:rFonts w:hint="eastAsia"/>
          <w:bCs/>
        </w:rPr>
        <w:t>で</w:t>
      </w:r>
      <w:r w:rsidR="00EB01EF" w:rsidRPr="00EB01EF">
        <w:rPr>
          <w:bCs/>
        </w:rPr>
        <w:t>ある「特に緊要となった経費の支出」とは言い難い</w:t>
      </w:r>
      <w:r w:rsidR="00E77961">
        <w:rPr>
          <w:rFonts w:hint="eastAsia"/>
          <w:bCs/>
        </w:rPr>
        <w:t>項目</w:t>
      </w:r>
      <w:r w:rsidR="00836DC3">
        <w:rPr>
          <w:rFonts w:hint="eastAsia"/>
          <w:bCs/>
        </w:rPr>
        <w:t>が</w:t>
      </w:r>
      <w:r w:rsidR="00650B74">
        <w:rPr>
          <w:rFonts w:hint="eastAsia"/>
          <w:bCs/>
        </w:rPr>
        <w:t>数多く</w:t>
      </w:r>
      <w:r w:rsidR="00836DC3">
        <w:rPr>
          <w:rFonts w:hint="eastAsia"/>
          <w:bCs/>
        </w:rPr>
        <w:t>含まれ</w:t>
      </w:r>
      <w:r w:rsidR="00E77961">
        <w:rPr>
          <w:rFonts w:hint="eastAsia"/>
          <w:bCs/>
        </w:rPr>
        <w:t>ています。</w:t>
      </w:r>
      <w:r w:rsidR="00836DC3">
        <w:rPr>
          <w:rFonts w:hint="eastAsia"/>
          <w:bCs/>
        </w:rPr>
        <w:t>一方で、財源の8割に当たる23兆円を国債発行</w:t>
      </w:r>
      <w:r w:rsidR="00E77961">
        <w:rPr>
          <w:rFonts w:hint="eastAsia"/>
          <w:bCs/>
        </w:rPr>
        <w:t>という借金</w:t>
      </w:r>
      <w:r w:rsidR="00836DC3">
        <w:rPr>
          <w:rFonts w:hint="eastAsia"/>
          <w:bCs/>
        </w:rPr>
        <w:t>で賄う</w:t>
      </w:r>
      <w:r w:rsidR="00E77961">
        <w:rPr>
          <w:rFonts w:hint="eastAsia"/>
          <w:bCs/>
        </w:rPr>
        <w:t>など、看過できない問題だらけの補正予算であるにも関わらず、十分な国会審議が行われなかったことは財政民主主義に反するものと言わざるを得ません</w:t>
      </w:r>
      <w:r w:rsidR="00EB01EF" w:rsidRPr="00EB01EF">
        <w:rPr>
          <w:bCs/>
        </w:rPr>
        <w:t>。</w:t>
      </w:r>
    </w:p>
    <w:p w14:paraId="031E1766" w14:textId="24C3F451" w:rsidR="00FB314D" w:rsidRDefault="00FB314D" w:rsidP="005527A4">
      <w:pPr>
        <w:spacing w:beforeLines="50" w:before="205"/>
        <w:rPr>
          <w:b/>
          <w:bCs/>
        </w:rPr>
      </w:pPr>
      <w:r>
        <w:rPr>
          <w:rFonts w:hint="eastAsia"/>
          <w:b/>
          <w:bCs/>
        </w:rPr>
        <w:t>２</w:t>
      </w:r>
      <w:r w:rsidR="00C063F4">
        <w:rPr>
          <w:rFonts w:hint="eastAsia"/>
          <w:b/>
          <w:bCs/>
        </w:rPr>
        <w:t>．財政の健全化に向け予算編成の抜本的改革を</w:t>
      </w:r>
    </w:p>
    <w:p w14:paraId="5E582CD8" w14:textId="1DCB48B3" w:rsidR="00C063F4" w:rsidRPr="00C063F4" w:rsidRDefault="00E77961" w:rsidP="00C063F4">
      <w:pPr>
        <w:ind w:firstLineChars="75" w:firstLine="145"/>
        <w:rPr>
          <w:bCs/>
        </w:rPr>
      </w:pPr>
      <w:r>
        <w:rPr>
          <w:rFonts w:hint="eastAsia"/>
          <w:bCs/>
        </w:rPr>
        <w:t>予算編成にあたっては</w:t>
      </w:r>
      <w:r w:rsidR="00C063F4" w:rsidRPr="00C063F4">
        <w:rPr>
          <w:rFonts w:hint="eastAsia"/>
          <w:bCs/>
        </w:rPr>
        <w:t>当初予算案の完成度を高め、補正予算案は当初予算編成時に想定出来なかった臨時的支出に限定して、具体的積算を明示すること</w:t>
      </w:r>
      <w:r w:rsidR="005527A4">
        <w:rPr>
          <w:rFonts w:hint="eastAsia"/>
          <w:bCs/>
        </w:rPr>
        <w:t>が重要です</w:t>
      </w:r>
      <w:r w:rsidR="00C063F4" w:rsidRPr="00C063F4">
        <w:rPr>
          <w:rFonts w:hint="eastAsia"/>
          <w:bCs/>
        </w:rPr>
        <w:t>。また、国会審議の検証を受けない巨額の予備費</w:t>
      </w:r>
      <w:r w:rsidR="005527A4">
        <w:rPr>
          <w:rFonts w:hint="eastAsia"/>
          <w:bCs/>
        </w:rPr>
        <w:t>を</w:t>
      </w:r>
      <w:r w:rsidR="00C063F4" w:rsidRPr="00C063F4">
        <w:rPr>
          <w:rFonts w:hint="eastAsia"/>
          <w:bCs/>
        </w:rPr>
        <w:t>計上</w:t>
      </w:r>
      <w:r w:rsidR="005527A4">
        <w:rPr>
          <w:rFonts w:hint="eastAsia"/>
          <w:bCs/>
        </w:rPr>
        <w:t>すべきではありません</w:t>
      </w:r>
      <w:r w:rsidR="00C063F4" w:rsidRPr="00C063F4">
        <w:rPr>
          <w:rFonts w:hint="eastAsia"/>
          <w:bCs/>
        </w:rPr>
        <w:t>。</w:t>
      </w:r>
      <w:r w:rsidR="00C063F4" w:rsidRPr="00C063F4">
        <w:rPr>
          <w:bCs/>
        </w:rPr>
        <w:t>感染症・災害対策など緊急時対応の大規模な国債発行にあたっては、具体的な償還計画を明示すること</w:t>
      </w:r>
      <w:r w:rsidR="005527A4">
        <w:rPr>
          <w:rFonts w:hint="eastAsia"/>
          <w:bCs/>
        </w:rPr>
        <w:t>を求めます</w:t>
      </w:r>
      <w:r w:rsidR="00C063F4" w:rsidRPr="00C063F4">
        <w:rPr>
          <w:bCs/>
        </w:rPr>
        <w:t>。</w:t>
      </w:r>
      <w:r w:rsidR="00C063F4" w:rsidRPr="00C063F4">
        <w:rPr>
          <w:rFonts w:hint="eastAsia"/>
          <w:bCs/>
        </w:rPr>
        <w:t>また</w:t>
      </w:r>
      <w:r w:rsidR="00E73438" w:rsidRPr="00E73438">
        <w:rPr>
          <w:rFonts w:hint="eastAsia"/>
          <w:bCs/>
        </w:rPr>
        <w:t>日銀による際限のない国債の市場購入</w:t>
      </w:r>
      <w:r w:rsidR="00E73438">
        <w:rPr>
          <w:rFonts w:hint="eastAsia"/>
          <w:bCs/>
        </w:rPr>
        <w:t>は、</w:t>
      </w:r>
      <w:r w:rsidR="00864245" w:rsidRPr="00864245">
        <w:rPr>
          <w:rFonts w:hint="eastAsia"/>
          <w:bCs/>
        </w:rPr>
        <w:t>財政法が原則禁止している財政ファイナンスとなってい</w:t>
      </w:r>
      <w:r w:rsidR="00E73438">
        <w:rPr>
          <w:rFonts w:hint="eastAsia"/>
          <w:bCs/>
        </w:rPr>
        <w:t>ます。</w:t>
      </w:r>
      <w:r w:rsidR="005527A4">
        <w:rPr>
          <w:rFonts w:hint="eastAsia"/>
          <w:bCs/>
        </w:rPr>
        <w:t>過度</w:t>
      </w:r>
      <w:r w:rsidR="00804837">
        <w:rPr>
          <w:rFonts w:hint="eastAsia"/>
          <w:bCs/>
        </w:rPr>
        <w:t>に</w:t>
      </w:r>
      <w:r w:rsidR="005527A4">
        <w:rPr>
          <w:rFonts w:hint="eastAsia"/>
          <w:bCs/>
        </w:rPr>
        <w:t>赤字国債へ依存</w:t>
      </w:r>
      <w:r w:rsidR="00F50050">
        <w:rPr>
          <w:rFonts w:hint="eastAsia"/>
          <w:bCs/>
        </w:rPr>
        <w:t>することによる</w:t>
      </w:r>
      <w:r w:rsidR="006C6496">
        <w:rPr>
          <w:rFonts w:hint="eastAsia"/>
          <w:bCs/>
        </w:rPr>
        <w:t>後世への負担の先送りを改めるように</w:t>
      </w:r>
      <w:r w:rsidR="00804837">
        <w:rPr>
          <w:rFonts w:hint="eastAsia"/>
          <w:bCs/>
        </w:rPr>
        <w:t>求めます</w:t>
      </w:r>
      <w:r w:rsidR="005527A4">
        <w:rPr>
          <w:rFonts w:hint="eastAsia"/>
          <w:bCs/>
        </w:rPr>
        <w:t>。</w:t>
      </w:r>
    </w:p>
    <w:p w14:paraId="2E204810" w14:textId="50D610E6" w:rsidR="00FB314D" w:rsidRDefault="00FB314D" w:rsidP="005527A4">
      <w:pPr>
        <w:spacing w:beforeLines="50" w:before="205"/>
        <w:rPr>
          <w:b/>
          <w:bCs/>
        </w:rPr>
      </w:pPr>
      <w:r>
        <w:rPr>
          <w:rFonts w:hint="eastAsia"/>
          <w:b/>
          <w:bCs/>
        </w:rPr>
        <w:t>３</w:t>
      </w:r>
      <w:r w:rsidR="00A44772">
        <w:rPr>
          <w:rFonts w:hint="eastAsia"/>
          <w:b/>
          <w:bCs/>
        </w:rPr>
        <w:t>．社会保障の充実を第一義とし、防衛予算拡張がその妨げとならないこと</w:t>
      </w:r>
    </w:p>
    <w:p w14:paraId="5EF56D97" w14:textId="76B922DA" w:rsidR="00A44772" w:rsidRDefault="00A44772" w:rsidP="00A44772">
      <w:pPr>
        <w:ind w:firstLineChars="75" w:firstLine="145"/>
        <w:rPr>
          <w:bCs/>
        </w:rPr>
      </w:pPr>
      <w:r w:rsidRPr="00A44772">
        <w:rPr>
          <w:rFonts w:hint="eastAsia"/>
          <w:bCs/>
        </w:rPr>
        <w:t>岸田首相は、</w:t>
      </w:r>
      <w:r>
        <w:rPr>
          <w:rFonts w:hint="eastAsia"/>
          <w:bCs/>
        </w:rPr>
        <w:t>防衛</w:t>
      </w:r>
      <w:r w:rsidRPr="00A44772">
        <w:rPr>
          <w:rFonts w:hint="eastAsia"/>
          <w:bCs/>
        </w:rPr>
        <w:t>関連</w:t>
      </w:r>
      <w:r w:rsidRPr="00A44772">
        <w:rPr>
          <w:bCs/>
        </w:rPr>
        <w:t>3文書（国家安全保障戦略、防衛大綱、中期防衛力整備計画）の改定に向けて、「敵基地攻撃能力（反撃能力）」の保有</w:t>
      </w:r>
      <w:r>
        <w:rPr>
          <w:rFonts w:hint="eastAsia"/>
          <w:bCs/>
        </w:rPr>
        <w:t>や「継戦能力」の拡充のため</w:t>
      </w:r>
      <w:r w:rsidRPr="00A44772">
        <w:rPr>
          <w:bCs/>
        </w:rPr>
        <w:t>、防衛予算をGDPの2％</w:t>
      </w:r>
      <w:r>
        <w:rPr>
          <w:rFonts w:hint="eastAsia"/>
          <w:bCs/>
        </w:rPr>
        <w:t>に拡大し、</w:t>
      </w:r>
      <w:r w:rsidR="006C6496">
        <w:rPr>
          <w:rFonts w:hint="eastAsia"/>
          <w:bCs/>
        </w:rPr>
        <w:t>そのため</w:t>
      </w:r>
      <w:r w:rsidRPr="00A44772">
        <w:rPr>
          <w:bCs/>
        </w:rPr>
        <w:t>2023～27年度の防衛費を総額約43兆円</w:t>
      </w:r>
      <w:r w:rsidR="009C4180">
        <w:rPr>
          <w:rFonts w:hint="eastAsia"/>
          <w:bCs/>
        </w:rPr>
        <w:t>に</w:t>
      </w:r>
      <w:r w:rsidRPr="00A44772">
        <w:rPr>
          <w:bCs/>
        </w:rPr>
        <w:t>する</w:t>
      </w:r>
      <w:r w:rsidR="006C6496">
        <w:rPr>
          <w:rFonts w:hint="eastAsia"/>
          <w:bCs/>
        </w:rPr>
        <w:t>ことを独断で決定しました</w:t>
      </w:r>
      <w:r>
        <w:rPr>
          <w:rFonts w:hint="eastAsia"/>
          <w:bCs/>
        </w:rPr>
        <w:t>。初めに予算規模ありき</w:t>
      </w:r>
      <w:r w:rsidR="009C4180">
        <w:rPr>
          <w:rFonts w:hint="eastAsia"/>
          <w:bCs/>
        </w:rPr>
        <w:t>で</w:t>
      </w:r>
      <w:r w:rsidR="00506AE7">
        <w:rPr>
          <w:rFonts w:hint="eastAsia"/>
          <w:bCs/>
        </w:rPr>
        <w:t>、</w:t>
      </w:r>
      <w:r w:rsidR="009C4180">
        <w:rPr>
          <w:rFonts w:hint="eastAsia"/>
          <w:bCs/>
        </w:rPr>
        <w:t>後から財源措置を議論するやり方は、甚だしく議会</w:t>
      </w:r>
      <w:r w:rsidR="00E77961">
        <w:rPr>
          <w:rFonts w:hint="eastAsia"/>
          <w:bCs/>
        </w:rPr>
        <w:t>制民主主義</w:t>
      </w:r>
      <w:r w:rsidR="009C4180">
        <w:rPr>
          <w:rFonts w:hint="eastAsia"/>
          <w:bCs/>
        </w:rPr>
        <w:t>を軽視するものであり、財源確保のための歳出抑制で社会保障政策が後退するようなことは断じて容認できません。</w:t>
      </w:r>
    </w:p>
    <w:p w14:paraId="54B17F71" w14:textId="3872E84B" w:rsidR="00E77961" w:rsidRDefault="00E77961" w:rsidP="00A44772">
      <w:pPr>
        <w:ind w:firstLineChars="75" w:firstLine="145"/>
        <w:rPr>
          <w:bCs/>
        </w:rPr>
      </w:pPr>
    </w:p>
    <w:p w14:paraId="2B4661B6" w14:textId="1E0F5C5A" w:rsidR="00E77961" w:rsidRPr="00A44772" w:rsidRDefault="00E77961" w:rsidP="00E77961">
      <w:pPr>
        <w:ind w:firstLineChars="3775" w:firstLine="7296"/>
        <w:rPr>
          <w:bCs/>
        </w:rPr>
      </w:pPr>
      <w:r>
        <w:rPr>
          <w:rFonts w:hint="eastAsia"/>
          <w:bCs/>
        </w:rPr>
        <w:t>以上</w:t>
      </w:r>
    </w:p>
    <w:sectPr w:rsidR="00E77961" w:rsidRPr="00A44772" w:rsidSect="002C5D29">
      <w:pgSz w:w="11906" w:h="16838" w:code="9"/>
      <w:pgMar w:top="1985" w:right="1701" w:bottom="1701" w:left="1701" w:header="851" w:footer="992" w:gutter="0"/>
      <w:cols w:space="425"/>
      <w:docGrid w:type="linesAndChars" w:linePitch="411"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93"/>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91"/>
    <w:rsid w:val="00183E89"/>
    <w:rsid w:val="002C5D29"/>
    <w:rsid w:val="00330304"/>
    <w:rsid w:val="003A6EC4"/>
    <w:rsid w:val="00506AE7"/>
    <w:rsid w:val="005527A4"/>
    <w:rsid w:val="00650B74"/>
    <w:rsid w:val="006C6496"/>
    <w:rsid w:val="00804837"/>
    <w:rsid w:val="00836DC3"/>
    <w:rsid w:val="00864245"/>
    <w:rsid w:val="00932110"/>
    <w:rsid w:val="009C4180"/>
    <w:rsid w:val="00A44772"/>
    <w:rsid w:val="00C063F4"/>
    <w:rsid w:val="00CA689C"/>
    <w:rsid w:val="00E73438"/>
    <w:rsid w:val="00E77961"/>
    <w:rsid w:val="00EB01EF"/>
    <w:rsid w:val="00F010A6"/>
    <w:rsid w:val="00F30E91"/>
    <w:rsid w:val="00F50050"/>
    <w:rsid w:val="00F57318"/>
    <w:rsid w:val="00FB1293"/>
    <w:rsid w:val="00FB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9F85F8"/>
  <w15:chartTrackingRefBased/>
  <w15:docId w15:val="{E5314FA8-BECD-4B0E-B353-9EC74FF2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3969">
      <w:bodyDiv w:val="1"/>
      <w:marLeft w:val="0"/>
      <w:marRight w:val="0"/>
      <w:marTop w:val="0"/>
      <w:marBottom w:val="0"/>
      <w:divBdr>
        <w:top w:val="none" w:sz="0" w:space="0" w:color="auto"/>
        <w:left w:val="none" w:sz="0" w:space="0" w:color="auto"/>
        <w:bottom w:val="none" w:sz="0" w:space="0" w:color="auto"/>
        <w:right w:val="none" w:sz="0" w:space="0" w:color="auto"/>
      </w:divBdr>
      <w:divsChild>
        <w:div w:id="1599950428">
          <w:marLeft w:val="0"/>
          <w:marRight w:val="0"/>
          <w:marTop w:val="0"/>
          <w:marBottom w:val="0"/>
          <w:divBdr>
            <w:top w:val="none" w:sz="0" w:space="0" w:color="auto"/>
            <w:left w:val="none" w:sz="0" w:space="0" w:color="auto"/>
            <w:bottom w:val="none" w:sz="0" w:space="0" w:color="auto"/>
            <w:right w:val="none" w:sz="0" w:space="0" w:color="auto"/>
          </w:divBdr>
        </w:div>
        <w:div w:id="1326473660">
          <w:marLeft w:val="0"/>
          <w:marRight w:val="0"/>
          <w:marTop w:val="0"/>
          <w:marBottom w:val="225"/>
          <w:divBdr>
            <w:top w:val="none" w:sz="0" w:space="0" w:color="auto"/>
            <w:left w:val="none" w:sz="0" w:space="0" w:color="auto"/>
            <w:bottom w:val="none" w:sz="0" w:space="0" w:color="auto"/>
            <w:right w:val="none" w:sz="0" w:space="0" w:color="auto"/>
          </w:divBdr>
        </w:div>
        <w:div w:id="42562335">
          <w:marLeft w:val="0"/>
          <w:marRight w:val="0"/>
          <w:marTop w:val="0"/>
          <w:marBottom w:val="0"/>
          <w:divBdr>
            <w:top w:val="none" w:sz="0" w:space="0" w:color="auto"/>
            <w:left w:val="none" w:sz="0" w:space="0" w:color="auto"/>
            <w:bottom w:val="none" w:sz="0" w:space="0" w:color="auto"/>
            <w:right w:val="none" w:sz="0" w:space="0" w:color="auto"/>
          </w:divBdr>
        </w:div>
      </w:divsChild>
    </w:div>
    <w:div w:id="1242980279">
      <w:bodyDiv w:val="1"/>
      <w:marLeft w:val="0"/>
      <w:marRight w:val="0"/>
      <w:marTop w:val="0"/>
      <w:marBottom w:val="0"/>
      <w:divBdr>
        <w:top w:val="none" w:sz="0" w:space="0" w:color="auto"/>
        <w:left w:val="none" w:sz="0" w:space="0" w:color="auto"/>
        <w:bottom w:val="none" w:sz="0" w:space="0" w:color="auto"/>
        <w:right w:val="none" w:sz="0" w:space="0" w:color="auto"/>
      </w:divBdr>
      <w:divsChild>
        <w:div w:id="2052222574">
          <w:marLeft w:val="0"/>
          <w:marRight w:val="0"/>
          <w:marTop w:val="0"/>
          <w:marBottom w:val="0"/>
          <w:divBdr>
            <w:top w:val="none" w:sz="0" w:space="0" w:color="auto"/>
            <w:left w:val="none" w:sz="0" w:space="0" w:color="auto"/>
            <w:bottom w:val="none" w:sz="0" w:space="0" w:color="auto"/>
            <w:right w:val="none" w:sz="0" w:space="0" w:color="auto"/>
          </w:divBdr>
        </w:div>
        <w:div w:id="557396891">
          <w:marLeft w:val="0"/>
          <w:marRight w:val="0"/>
          <w:marTop w:val="0"/>
          <w:marBottom w:val="225"/>
          <w:divBdr>
            <w:top w:val="none" w:sz="0" w:space="0" w:color="auto"/>
            <w:left w:val="none" w:sz="0" w:space="0" w:color="auto"/>
            <w:bottom w:val="none" w:sz="0" w:space="0" w:color="auto"/>
            <w:right w:val="none" w:sz="0" w:space="0" w:color="auto"/>
          </w:divBdr>
        </w:div>
        <w:div w:id="1585144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860</Words>
  <Characters>888</Characters>
  <Application>Microsoft Office Word</Application>
  <DocSecurity>0</DocSecurity>
  <Lines>29</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近藤憲司</cp:lastModifiedBy>
  <cp:revision>8</cp:revision>
  <cp:lastPrinted>2022-12-12T02:26:00Z</cp:lastPrinted>
  <dcterms:created xsi:type="dcterms:W3CDTF">2022-12-11T23:40:00Z</dcterms:created>
  <dcterms:modified xsi:type="dcterms:W3CDTF">2022-12-12T04:33:00Z</dcterms:modified>
  <cp:category/>
</cp:coreProperties>
</file>